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8F" w:rsidRPr="00585A94" w:rsidRDefault="0054198F" w:rsidP="0054198F">
      <w:pPr>
        <w:pStyle w:val="TitlePage"/>
        <w:spacing w:after="120"/>
        <w:rPr>
          <w:rFonts w:ascii="Times New Roman" w:hAnsi="Times New Roman"/>
          <w:b/>
          <w:bCs/>
          <w:szCs w:val="22"/>
        </w:rPr>
      </w:pPr>
      <w:r w:rsidRPr="00585A94">
        <w:rPr>
          <w:rFonts w:ascii="Times New Roman" w:hAnsi="Times New Roman"/>
          <w:b/>
          <w:bCs/>
          <w:szCs w:val="22"/>
        </w:rPr>
        <w:t>UNIVERSITY OF SOUTHAMPTON</w:t>
      </w:r>
    </w:p>
    <w:p w:rsidR="0054198F" w:rsidRPr="00C628C7" w:rsidRDefault="0054198F" w:rsidP="0054198F">
      <w:pPr>
        <w:pStyle w:val="Contents"/>
        <w:spacing w:after="120"/>
        <w:jc w:val="center"/>
        <w:rPr>
          <w:rFonts w:ascii="Times New Roman" w:hAnsi="Times New Roman" w:cs="Times New Roman"/>
          <w:sz w:val="32"/>
          <w:u w:val="single"/>
        </w:rPr>
      </w:pPr>
      <w:bookmarkStart w:id="0" w:name="_Toc355351959"/>
      <w:r w:rsidRPr="00C628C7">
        <w:rPr>
          <w:rFonts w:ascii="Times New Roman" w:hAnsi="Times New Roman" w:cs="Times New Roman"/>
          <w:sz w:val="32"/>
          <w:u w:val="single"/>
        </w:rPr>
        <w:t>ABSTRACT</w:t>
      </w:r>
      <w:bookmarkEnd w:id="0"/>
    </w:p>
    <w:p w:rsidR="0054198F" w:rsidRPr="00585A94" w:rsidRDefault="0054198F" w:rsidP="0054198F">
      <w:pPr>
        <w:pStyle w:val="TitlePage"/>
        <w:spacing w:after="120"/>
        <w:rPr>
          <w:rFonts w:ascii="Times New Roman" w:hAnsi="Times New Roman"/>
          <w:szCs w:val="22"/>
        </w:rPr>
      </w:pPr>
      <w:r w:rsidRPr="00585A94">
        <w:rPr>
          <w:rFonts w:ascii="Times New Roman" w:hAnsi="Times New Roman"/>
          <w:szCs w:val="22"/>
        </w:rPr>
        <w:t>FACULTY OF SOCIAL AND HUMAN SCIENCES</w:t>
      </w:r>
    </w:p>
    <w:p w:rsidR="0054198F" w:rsidRPr="00585A94" w:rsidRDefault="0054198F" w:rsidP="0054198F">
      <w:pPr>
        <w:pStyle w:val="TitlePage"/>
        <w:spacing w:after="120"/>
        <w:rPr>
          <w:rFonts w:ascii="Times New Roman" w:hAnsi="Times New Roman"/>
          <w:szCs w:val="22"/>
          <w:u w:val="single"/>
        </w:rPr>
      </w:pPr>
      <w:r w:rsidRPr="00585A94">
        <w:rPr>
          <w:rFonts w:ascii="Times New Roman" w:hAnsi="Times New Roman"/>
          <w:szCs w:val="22"/>
          <w:u w:val="single"/>
        </w:rPr>
        <w:t>Doctorate in Educational Psychology</w:t>
      </w:r>
    </w:p>
    <w:p w:rsidR="0054198F" w:rsidRPr="00585A94" w:rsidRDefault="0054198F" w:rsidP="0054198F">
      <w:pPr>
        <w:pStyle w:val="TitlePage"/>
        <w:spacing w:after="120"/>
        <w:rPr>
          <w:rFonts w:ascii="Times New Roman" w:hAnsi="Times New Roman"/>
          <w:b/>
          <w:bCs/>
          <w:szCs w:val="22"/>
        </w:rPr>
      </w:pPr>
      <w:r w:rsidRPr="00585A94">
        <w:rPr>
          <w:rFonts w:ascii="Times New Roman" w:hAnsi="Times New Roman"/>
          <w:b/>
          <w:bCs/>
          <w:szCs w:val="22"/>
        </w:rPr>
        <w:t>EVALUATING THE IMPACT OF THERAPEUTIC STORYWRITING ON CHILDRENS’ RESILIENCE AND EMOTIONAL AND BEHAVIOURAL ADJUSTMENT</w:t>
      </w:r>
      <w:r>
        <w:rPr>
          <w:rFonts w:ascii="Times New Roman" w:hAnsi="Times New Roman"/>
          <w:b/>
          <w:bCs/>
          <w:szCs w:val="22"/>
        </w:rPr>
        <w:t xml:space="preserve"> </w:t>
      </w:r>
    </w:p>
    <w:p w:rsidR="0054198F" w:rsidRPr="00585A94" w:rsidRDefault="0054198F" w:rsidP="0054198F">
      <w:pPr>
        <w:pStyle w:val="TitlePage"/>
        <w:spacing w:after="120"/>
        <w:rPr>
          <w:rFonts w:ascii="Times New Roman" w:hAnsi="Times New Roman"/>
          <w:szCs w:val="22"/>
        </w:rPr>
      </w:pPr>
      <w:r w:rsidRPr="00585A94">
        <w:rPr>
          <w:rFonts w:ascii="Times New Roman" w:hAnsi="Times New Roman"/>
          <w:szCs w:val="22"/>
        </w:rPr>
        <w:t>By Laura Elizabeth Harris</w:t>
      </w:r>
      <w:r>
        <w:rPr>
          <w:rFonts w:ascii="Times New Roman" w:hAnsi="Times New Roman"/>
          <w:szCs w:val="22"/>
        </w:rPr>
        <w:t>,2013</w:t>
      </w:r>
    </w:p>
    <w:p w:rsidR="0054198F" w:rsidRPr="0054198F" w:rsidRDefault="0054198F" w:rsidP="0054198F">
      <w:pPr>
        <w:rPr>
          <w:rFonts w:ascii="Times New Roman" w:hAnsi="Times New Roman"/>
          <w:sz w:val="28"/>
        </w:rPr>
      </w:pPr>
      <w:r w:rsidRPr="0054198F">
        <w:rPr>
          <w:rFonts w:ascii="Times New Roman" w:hAnsi="Times New Roman"/>
          <w:sz w:val="28"/>
        </w:rPr>
        <w:t>A range of different intervention programmes exist in schools in the UK to promote the learning and development of children with social, emotional and behavioural difficulties (SEBD).  Surprisingly, there is little systematic evidence which has evaluated the effectiveness of these programmes at enhancing the protective processes associated with resilience.  A systematic review of existing literature was conducted to examine the impact of both universal and targeted school-based intervention programmes on the resilience of children with SEBD.  Results suggested that the most effective programmes for increasing the resilience of pupils with SEBD are those that explicitly teach new skills whilst also creating a safe and supportive environment.  There was promising evidence suggesting that writing about feelings helps children to address the emotional issues underlying their behaviour (Liberman et al. as cited in Macklem et al., 2011), however as yet there are very few studies which have evaluated the impact of interventions which use creative methods on the resilience of pupils with SEBD.</w:t>
      </w:r>
    </w:p>
    <w:p w:rsidR="0054198F" w:rsidRPr="0054198F" w:rsidRDefault="0054198F" w:rsidP="0054198F">
      <w:pPr>
        <w:rPr>
          <w:rFonts w:ascii="Times New Roman" w:hAnsi="Times New Roman"/>
          <w:sz w:val="28"/>
        </w:rPr>
      </w:pPr>
      <w:r w:rsidRPr="0054198F">
        <w:rPr>
          <w:rFonts w:ascii="Times New Roman" w:hAnsi="Times New Roman"/>
          <w:b/>
          <w:sz w:val="28"/>
        </w:rPr>
        <w:t>The empirical paper evaluated whether Therapeutic Storywriting (TSW, Waters, 2004)</w:t>
      </w:r>
      <w:r w:rsidRPr="0054198F">
        <w:rPr>
          <w:rFonts w:ascii="Times New Roman" w:hAnsi="Times New Roman"/>
          <w:sz w:val="28"/>
        </w:rPr>
        <w:t xml:space="preserve"> can enhance resilience and emotional and behavioural adjustment in primary school pupils experiencing SEBD.  Results showed that there was a significant increase in the emotional vocabulary and sense of belonging of pupils in the intervention group (</w:t>
      </w:r>
      <w:r w:rsidRPr="0054198F">
        <w:rPr>
          <w:rFonts w:ascii="Times New Roman" w:hAnsi="Times New Roman"/>
          <w:i/>
          <w:sz w:val="28"/>
        </w:rPr>
        <w:t xml:space="preserve">N = </w:t>
      </w:r>
      <w:r w:rsidRPr="0054198F">
        <w:rPr>
          <w:rFonts w:ascii="Times New Roman" w:hAnsi="Times New Roman"/>
          <w:sz w:val="28"/>
        </w:rPr>
        <w:t>21) compared with those in the WLC group (</w:t>
      </w:r>
      <w:r w:rsidRPr="0054198F">
        <w:rPr>
          <w:rFonts w:ascii="Times New Roman" w:hAnsi="Times New Roman"/>
          <w:i/>
          <w:sz w:val="28"/>
        </w:rPr>
        <w:t xml:space="preserve">N = </w:t>
      </w:r>
      <w:r w:rsidRPr="0054198F">
        <w:rPr>
          <w:rFonts w:ascii="Times New Roman" w:hAnsi="Times New Roman"/>
          <w:sz w:val="28"/>
        </w:rPr>
        <w:t xml:space="preserve">21).  There were no significant differences between groups on measures of emotional literacy, self-concept and emotional and behavioural adjustment, at any time.  The results indicate that TSW is an effective intervention for increasing two significant protective factors associated with pupil resilience, when delivered by trained school staff.  Implications for future research and educational psychology practice are discussed. </w:t>
      </w:r>
    </w:p>
    <w:p w:rsidR="00977D8F" w:rsidRPr="0054198F" w:rsidRDefault="0054198F">
      <w:pPr>
        <w:rPr>
          <w:sz w:val="28"/>
        </w:rPr>
      </w:pPr>
    </w:p>
    <w:sectPr w:rsidR="00977D8F" w:rsidRPr="0054198F" w:rsidSect="00977D8F">
      <w:footerReference w:type="even" r:id="rId4"/>
      <w:foot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C6" w:rsidRDefault="0054198F" w:rsidP="008C0A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5AC6" w:rsidRDefault="0054198F" w:rsidP="00C25AC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C6" w:rsidRDefault="0054198F" w:rsidP="008C0A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25AC6" w:rsidRDefault="0054198F" w:rsidP="00C25AC6">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198F"/>
    <w:rsid w:val="0054198F"/>
  </w:rsids>
  <m:mathPr>
    <m:mathFont m:val="@ヒラギノ角ゴ Pro W3"/>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ntents">
    <w:name w:val="Contents"/>
    <w:next w:val="Normal"/>
    <w:qFormat/>
    <w:rsid w:val="0054198F"/>
    <w:pPr>
      <w:spacing w:after="240"/>
      <w:outlineLvl w:val="0"/>
    </w:pPr>
    <w:rPr>
      <w:rFonts w:ascii="Lucida Sans" w:eastAsia="Times New Roman" w:hAnsi="Lucida Sans" w:cs="Arial"/>
      <w:b/>
      <w:bCs/>
      <w:kern w:val="32"/>
      <w:sz w:val="36"/>
      <w:szCs w:val="32"/>
      <w:lang w:val="en-GB"/>
    </w:rPr>
  </w:style>
  <w:style w:type="paragraph" w:customStyle="1" w:styleId="TitlePage">
    <w:name w:val="TitlePage"/>
    <w:rsid w:val="0054198F"/>
    <w:pPr>
      <w:spacing w:line="360" w:lineRule="auto"/>
      <w:jc w:val="center"/>
    </w:pPr>
    <w:rPr>
      <w:rFonts w:ascii="Lucida Sans" w:eastAsia="Times New Roman" w:hAnsi="Lucida Sans" w:cs="Times New Roman"/>
      <w:sz w:val="22"/>
      <w:lang w:val="en-GB"/>
    </w:rPr>
  </w:style>
  <w:style w:type="paragraph" w:styleId="Footer">
    <w:name w:val="footer"/>
    <w:basedOn w:val="Normal"/>
    <w:link w:val="FooterChar"/>
    <w:uiPriority w:val="99"/>
    <w:semiHidden/>
    <w:unhideWhenUsed/>
    <w:rsid w:val="0054198F"/>
    <w:pPr>
      <w:tabs>
        <w:tab w:val="center" w:pos="4320"/>
        <w:tab w:val="right" w:pos="8640"/>
      </w:tabs>
    </w:pPr>
  </w:style>
  <w:style w:type="character" w:customStyle="1" w:styleId="FooterChar">
    <w:name w:val="Footer Char"/>
    <w:basedOn w:val="DefaultParagraphFont"/>
    <w:link w:val="Footer"/>
    <w:uiPriority w:val="99"/>
    <w:semiHidden/>
    <w:rsid w:val="0054198F"/>
  </w:style>
  <w:style w:type="character" w:styleId="PageNumber">
    <w:name w:val="page number"/>
    <w:basedOn w:val="DefaultParagraphFont"/>
    <w:uiPriority w:val="99"/>
    <w:semiHidden/>
    <w:unhideWhenUsed/>
    <w:rsid w:val="0054198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Waters</dc:creator>
  <cp:keywords/>
  <cp:lastModifiedBy>Trisha Waters</cp:lastModifiedBy>
  <cp:revision>1</cp:revision>
  <dcterms:created xsi:type="dcterms:W3CDTF">2014-03-14T15:54:00Z</dcterms:created>
  <dcterms:modified xsi:type="dcterms:W3CDTF">2014-03-14T15:55:00Z</dcterms:modified>
</cp:coreProperties>
</file>